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242844EC" wp14:editId="37E8EAAD">
            <wp:simplePos x="0" y="0"/>
            <wp:positionH relativeFrom="column">
              <wp:posOffset>59689</wp:posOffset>
            </wp:positionH>
            <wp:positionV relativeFrom="paragraph">
              <wp:posOffset>81914</wp:posOffset>
            </wp:positionV>
            <wp:extent cx="6062795" cy="8543925"/>
            <wp:effectExtent l="0" t="0" r="0" b="0"/>
            <wp:wrapNone/>
            <wp:docPr id="2" name="Рисунок 2" descr="C:\Users\админ\Desktop\Положение 26\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оложение 26\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13" cy="854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 w:rsidP="003A2534">
      <w:pPr>
        <w:pStyle w:val="1"/>
        <w:shd w:val="clear" w:color="auto" w:fill="auto"/>
        <w:ind w:left="360" w:right="440" w:firstLine="0"/>
        <w:jc w:val="center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3A2534" w:rsidRDefault="003A2534">
      <w:pPr>
        <w:pStyle w:val="1"/>
        <w:shd w:val="clear" w:color="auto" w:fill="auto"/>
        <w:ind w:left="360" w:right="440" w:firstLine="0"/>
      </w:pPr>
    </w:p>
    <w:p w:rsidR="00201D37" w:rsidRDefault="003A2534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 xml:space="preserve">1. </w:t>
      </w:r>
      <w:r w:rsidR="00850D92">
        <w:t>Дополнить пункт 3.1 Порядка после абзаца первого новым абзацем, вторым, следующего содержания:</w:t>
      </w:r>
    </w:p>
    <w:p w:rsidR="00201D37" w:rsidRDefault="003A2534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«При этом студентам</w:t>
      </w:r>
      <w:r w:rsidR="00850D92">
        <w:t xml:space="preserve">, указанным в подпункте 3.2.1. настоящего Порядка, обучающимся по очной форме обучения (при условии соответствия требованиям, </w:t>
      </w:r>
      <w:r w:rsidR="00850D92">
        <w:t>предусмотренным пунктом 2.4 настоящего Порядка), по результатам промежуточной аттестации (семестрового контроля) одновременно назначаются государственная академическая стипендия и государственная социальная стипендия</w:t>
      </w:r>
      <w:proofErr w:type="gramStart"/>
      <w:r w:rsidR="00850D92">
        <w:t>.»</w:t>
      </w:r>
      <w:proofErr w:type="gramEnd"/>
    </w:p>
    <w:p w:rsidR="00201D37" w:rsidRDefault="003A2534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2.</w:t>
      </w:r>
      <w:r w:rsidR="00850D92">
        <w:t xml:space="preserve"> Дополнить пункт 1.5 настоящего Поря</w:t>
      </w:r>
      <w:r w:rsidR="00850D92">
        <w:t>дка после абзаца первого новым абзацем, вторым, следующего содержания:</w:t>
      </w:r>
    </w:p>
    <w:p w:rsidR="00201D37" w:rsidRDefault="003A2534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«</w:t>
      </w:r>
      <w:r w:rsidR="00850D92">
        <w:t xml:space="preserve">В состав стипендиальной комиссии, которая утверждается директором лицея, входят директор лицея, заместитель директора лицея, представители профсоюзной организации, совета </w:t>
      </w:r>
      <w:proofErr w:type="gramStart"/>
      <w:r w:rsidR="00850D92">
        <w:t>обучающихся</w:t>
      </w:r>
      <w:proofErr w:type="gramEnd"/>
      <w:r w:rsidR="00850D92">
        <w:t xml:space="preserve"> ил</w:t>
      </w:r>
      <w:r w:rsidR="00850D92">
        <w:t>и студенческого самоуправления.»</w:t>
      </w:r>
    </w:p>
    <w:p w:rsidR="00201D37" w:rsidRDefault="003A2534" w:rsidP="003A2534">
      <w:pPr>
        <w:pStyle w:val="1"/>
        <w:shd w:val="clear" w:color="auto" w:fill="auto"/>
        <w:tabs>
          <w:tab w:val="left" w:pos="355"/>
          <w:tab w:val="left" w:pos="9639"/>
        </w:tabs>
        <w:ind w:right="64" w:firstLine="709"/>
        <w:jc w:val="both"/>
      </w:pPr>
      <w:r>
        <w:t xml:space="preserve">3. </w:t>
      </w:r>
      <w:r w:rsidR="00850D92">
        <w:t xml:space="preserve">Дополнить </w:t>
      </w:r>
      <w:proofErr w:type="gramStart"/>
      <w:r w:rsidR="00850D92">
        <w:t>п</w:t>
      </w:r>
      <w:proofErr w:type="gramEnd"/>
      <w:r w:rsidR="00850D92">
        <w:t xml:space="preserve"> 1.6 настоящего Порядка после абзаца первого новым абзацем, вторым, следующего содержания:</w:t>
      </w:r>
    </w:p>
    <w:p w:rsidR="00201D37" w:rsidRDefault="00850D92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 xml:space="preserve">«По представлению стипендиальной комиссии директор лицея утверждает приказом перечень </w:t>
      </w:r>
      <w:proofErr w:type="gramStart"/>
      <w:r>
        <w:t>обучающихся</w:t>
      </w:r>
      <w:proofErr w:type="gramEnd"/>
      <w:r>
        <w:t>, которым назначаются ст</w:t>
      </w:r>
      <w:r>
        <w:t>ипендии, выплачивается материальная поддержка (помощь), поощрительные выплаты.»</w:t>
      </w:r>
    </w:p>
    <w:p w:rsidR="00201D37" w:rsidRDefault="003A2534" w:rsidP="003A2534">
      <w:pPr>
        <w:pStyle w:val="20"/>
        <w:shd w:val="clear" w:color="auto" w:fill="auto"/>
        <w:tabs>
          <w:tab w:val="left" w:pos="355"/>
          <w:tab w:val="left" w:pos="9639"/>
        </w:tabs>
        <w:ind w:right="64" w:firstLine="709"/>
      </w:pPr>
      <w:r>
        <w:t xml:space="preserve">4. </w:t>
      </w:r>
      <w:r w:rsidR="00850D92">
        <w:t>Дополнить раздел 1 «Общие положения» следующим пунктом</w:t>
      </w:r>
    </w:p>
    <w:p w:rsidR="00201D37" w:rsidRDefault="003A2534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«</w:t>
      </w:r>
      <w:r w:rsidR="00850D92">
        <w:t xml:space="preserve">1.24. </w:t>
      </w:r>
      <w:proofErr w:type="gramStart"/>
      <w:r w:rsidR="00850D92">
        <w:t>Лицею могут выделяться средства для материальной поддержки (помощи) обучающимся в размере 25 процентов стипендиал</w:t>
      </w:r>
      <w:r w:rsidR="00850D92">
        <w:t>ьного фонда, сформированного исходя из общего числа обучающихся по очной форме обучения за счет бюджетных ассигнований Республиканского бюджета Донецкой Народной Республики на основании нормативов по каждому уровню профессионального образования и категория</w:t>
      </w:r>
      <w:r w:rsidR="00850D92">
        <w:t>м обучающихся с учетом уровня инфляции.</w:t>
      </w:r>
      <w:proofErr w:type="gramEnd"/>
      <w:r w:rsidR="00850D92">
        <w:t xml:space="preserve"> </w:t>
      </w:r>
      <w:proofErr w:type="gramStart"/>
      <w:r w:rsidR="00850D92">
        <w:t>Материальная поддержка (помощь) обучающимся может назначаться и выплачиваться в размерах и в порядке, которые определяются локальными нормативными актами лицея, принимаемыми с учетом мнения советов обучающихся и пред</w:t>
      </w:r>
      <w:r w:rsidR="00850D92">
        <w:t>ставительных органов обучающихся.</w:t>
      </w:r>
      <w:proofErr w:type="gramEnd"/>
    </w:p>
    <w:p w:rsidR="00201D37" w:rsidRDefault="00850D92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1.24.1. В обязательном порядке материальная поддержка (помощь) назначается и выплачивается:</w:t>
      </w:r>
    </w:p>
    <w:p w:rsidR="006578F5" w:rsidRDefault="003A2534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студентам</w:t>
      </w:r>
      <w:r w:rsidR="00850D92">
        <w:t>, которые обучались за счет бюджетных ассигнований Республиканского бюджета Донецкой Народной Республики и находятся в а</w:t>
      </w:r>
      <w:r w:rsidR="00850D92">
        <w:t>кадемическом отпуске по медицинским показаниям в соответствии с приказом директора лицея, - ежемесячно в размере до</w:t>
      </w:r>
      <w:r w:rsidR="006578F5">
        <w:t xml:space="preserve"> </w:t>
      </w:r>
      <w:r w:rsidR="006578F5">
        <w:t>50 процентов государственной академической стипендии соответствующей образовательной программы;</w:t>
      </w:r>
    </w:p>
    <w:p w:rsidR="006578F5" w:rsidRDefault="006578F5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студентам, которые находятся на полном государственном обеспечении, - в размере государственной социальной стипендии, которую они получали до начала академического отпуска по медицинским показаниям.</w:t>
      </w:r>
    </w:p>
    <w:p w:rsidR="006578F5" w:rsidRDefault="006578F5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lastRenderedPageBreak/>
        <w:t>1.24.2. Указанным в подпункте 1.24.1 настоящего Порядка лицам, которые болеют туберкулезом, материальная поддержка (помощь) выплачивается в двойном размере стипендии, которую они получали до начала академического отпуска по медицинским показаниям, на протяжении 10 месяцев со дня наступления временной нетрудоспособности</w:t>
      </w:r>
      <w:proofErr w:type="gramStart"/>
      <w:r>
        <w:t>.»</w:t>
      </w:r>
      <w:proofErr w:type="gramEnd"/>
    </w:p>
    <w:p w:rsidR="006578F5" w:rsidRDefault="006578F5" w:rsidP="003A2534">
      <w:pPr>
        <w:pStyle w:val="1"/>
        <w:numPr>
          <w:ilvl w:val="0"/>
          <w:numId w:val="2"/>
        </w:numPr>
        <w:shd w:val="clear" w:color="auto" w:fill="auto"/>
        <w:tabs>
          <w:tab w:val="left" w:pos="402"/>
          <w:tab w:val="left" w:pos="567"/>
        </w:tabs>
        <w:ind w:right="64" w:firstLine="709"/>
        <w:jc w:val="both"/>
      </w:pPr>
      <w:r>
        <w:t>В подпункте 3.2.4 пункта 3.2. Порядка слово «супругов» заменить словом «родителей»</w:t>
      </w:r>
    </w:p>
    <w:p w:rsidR="006578F5" w:rsidRDefault="006578F5" w:rsidP="003A2534">
      <w:pPr>
        <w:pStyle w:val="1"/>
        <w:numPr>
          <w:ilvl w:val="0"/>
          <w:numId w:val="2"/>
        </w:numPr>
        <w:shd w:val="clear" w:color="auto" w:fill="auto"/>
        <w:tabs>
          <w:tab w:val="left" w:pos="402"/>
        </w:tabs>
        <w:ind w:right="64" w:firstLine="709"/>
        <w:jc w:val="both"/>
      </w:pPr>
      <w:r>
        <w:t xml:space="preserve">В абзаце втором пункта 3.3 Порядка слова </w:t>
      </w:r>
      <w:proofErr w:type="gramStart"/>
      <w:r>
        <w:t>«-</w:t>
      </w:r>
      <w:proofErr w:type="gramEnd"/>
      <w:r>
        <w:t>в размере норматива» заменить словами и цифрами « (пункты 26-29 нормативов)».</w:t>
      </w:r>
    </w:p>
    <w:p w:rsidR="006578F5" w:rsidRDefault="006578F5" w:rsidP="003A2534">
      <w:pPr>
        <w:pStyle w:val="1"/>
        <w:numPr>
          <w:ilvl w:val="0"/>
          <w:numId w:val="2"/>
        </w:numPr>
        <w:shd w:val="clear" w:color="auto" w:fill="auto"/>
        <w:tabs>
          <w:tab w:val="left" w:pos="402"/>
        </w:tabs>
        <w:ind w:right="64" w:firstLine="709"/>
        <w:jc w:val="both"/>
      </w:pPr>
      <w:r>
        <w:t>Абзацы третий и четвертый пункта 3.3 Порядка изложить в новой редакции:</w:t>
      </w:r>
    </w:p>
    <w:p w:rsidR="006578F5" w:rsidRDefault="006578F5" w:rsidP="003A2534">
      <w:pPr>
        <w:pStyle w:val="1"/>
        <w:shd w:val="clear" w:color="auto" w:fill="auto"/>
        <w:tabs>
          <w:tab w:val="left" w:pos="9639"/>
        </w:tabs>
        <w:spacing w:line="276" w:lineRule="auto"/>
        <w:ind w:right="64" w:firstLine="709"/>
        <w:jc w:val="both"/>
      </w:pPr>
      <w:r>
        <w:t>«студентам, из числа детей-инвалидов</w:t>
      </w:r>
      <w:proofErr w:type="gramStart"/>
      <w:r>
        <w:t xml:space="preserve"> ,</w:t>
      </w:r>
      <w:proofErr w:type="gramEnd"/>
      <w:r>
        <w:t xml:space="preserve"> инвалидов I и II </w:t>
      </w:r>
      <w:proofErr w:type="spellStart"/>
      <w:r>
        <w:t>группы,инвалидов</w:t>
      </w:r>
      <w:proofErr w:type="spellEnd"/>
      <w:r>
        <w:t xml:space="preserve"> с детства (пункты 14-17 нормативов);-720</w:t>
      </w:r>
    </w:p>
    <w:p w:rsidR="006578F5" w:rsidRDefault="006578F5" w:rsidP="003A2534">
      <w:pPr>
        <w:pStyle w:val="1"/>
        <w:shd w:val="clear" w:color="auto" w:fill="auto"/>
        <w:tabs>
          <w:tab w:val="left" w:pos="9639"/>
        </w:tabs>
        <w:spacing w:line="276" w:lineRule="auto"/>
        <w:ind w:right="64" w:firstLine="709"/>
        <w:jc w:val="both"/>
      </w:pPr>
      <w:r>
        <w:t>студентам, которые являются инвалидами по зрению и слуху (пункты18-21 нормативов)</w:t>
      </w:r>
      <w:proofErr w:type="gramStart"/>
      <w:r>
        <w:t>;»</w:t>
      </w:r>
      <w:proofErr w:type="gramEnd"/>
    </w:p>
    <w:p w:rsidR="006578F5" w:rsidRDefault="006578F5" w:rsidP="003A2534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ind w:right="64" w:firstLine="709"/>
        <w:jc w:val="both"/>
      </w:pPr>
      <w:r>
        <w:t>Дополнить пункт 3.3 Порядка после абзаца четвертого новыми абзацами, пятым и шестым, следующего содержания:</w:t>
      </w:r>
    </w:p>
    <w:p w:rsidR="006578F5" w:rsidRDefault="006578F5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«студентам, являющимся инвалидами вследствие военной травмы или заболевания, полученных в период прохождения военной службы, и ветеранам боевых действий (пункты 22-25 нормативов);</w:t>
      </w:r>
    </w:p>
    <w:p w:rsidR="006578F5" w:rsidRDefault="006578F5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r>
        <w:t>Студентам, имеющим семьи с детьми, в которых оба из родителей или одна (один) мать (отец) обучаются по очной форме обучения - в размере государственной академической стипендии</w:t>
      </w:r>
      <w:proofErr w:type="gramStart"/>
      <w:r>
        <w:t>.».</w:t>
      </w:r>
      <w:proofErr w:type="gramEnd"/>
    </w:p>
    <w:p w:rsidR="006578F5" w:rsidRDefault="006578F5" w:rsidP="003A2534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ind w:right="64" w:firstLine="709"/>
        <w:jc w:val="both"/>
      </w:pPr>
      <w:r>
        <w:t>В абзаце втором пункта 3.4 Порядка слова «- в размере норматива» заменить словами и цифрами «(пункты 10-12 нормативов)».</w:t>
      </w:r>
    </w:p>
    <w:p w:rsidR="006578F5" w:rsidRDefault="006578F5" w:rsidP="003A2534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15"/>
        </w:tabs>
        <w:ind w:right="64" w:firstLine="709"/>
        <w:jc w:val="both"/>
      </w:pPr>
      <w:r>
        <w:t>В</w:t>
      </w:r>
      <w:r>
        <w:tab/>
        <w:t xml:space="preserve">абзаце третьем пункта 3.4 Порядка слова </w:t>
      </w:r>
      <w:proofErr w:type="gramStart"/>
      <w:r>
        <w:t>«-</w:t>
      </w:r>
      <w:proofErr w:type="gramEnd"/>
      <w:r>
        <w:t>в размере норматива» заменить словами и цифрами «(пункт 18-21 нормативов)».</w:t>
      </w:r>
    </w:p>
    <w:p w:rsidR="006578F5" w:rsidRDefault="006578F5" w:rsidP="003A2534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15"/>
        </w:tabs>
        <w:ind w:right="64" w:firstLine="709"/>
        <w:jc w:val="both"/>
      </w:pPr>
      <w:r>
        <w:t xml:space="preserve">В абзаце четвертом пункта 3.4 Порядка слова </w:t>
      </w:r>
      <w:proofErr w:type="gramStart"/>
      <w:r>
        <w:t>«-</w:t>
      </w:r>
      <w:proofErr w:type="gramEnd"/>
      <w:r>
        <w:t>в размере норматива» заменить словами и цифрами «(пункты 22-25 нормативов)».</w:t>
      </w:r>
    </w:p>
    <w:p w:rsidR="00201D37" w:rsidRDefault="00201D37" w:rsidP="003A2534">
      <w:pPr>
        <w:pStyle w:val="1"/>
        <w:shd w:val="clear" w:color="auto" w:fill="auto"/>
        <w:tabs>
          <w:tab w:val="left" w:pos="9639"/>
        </w:tabs>
        <w:ind w:right="64" w:firstLine="709"/>
        <w:jc w:val="both"/>
      </w:pPr>
      <w:bookmarkStart w:id="0" w:name="_GoBack"/>
      <w:bookmarkEnd w:id="0"/>
    </w:p>
    <w:sectPr w:rsidR="00201D37" w:rsidSect="003A2534">
      <w:type w:val="continuous"/>
      <w:pgSz w:w="11906" w:h="16838"/>
      <w:pgMar w:top="709" w:right="707" w:bottom="1631" w:left="14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92" w:rsidRDefault="00850D92">
      <w:r>
        <w:separator/>
      </w:r>
    </w:p>
  </w:endnote>
  <w:endnote w:type="continuationSeparator" w:id="0">
    <w:p w:rsidR="00850D92" w:rsidRDefault="008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92" w:rsidRDefault="00850D92"/>
  </w:footnote>
  <w:footnote w:type="continuationSeparator" w:id="0">
    <w:p w:rsidR="00850D92" w:rsidRDefault="00850D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5218"/>
    <w:multiLevelType w:val="multilevel"/>
    <w:tmpl w:val="309E80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5214FD"/>
    <w:multiLevelType w:val="multilevel"/>
    <w:tmpl w:val="B9A8EB9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1D37"/>
    <w:rsid w:val="00201D37"/>
    <w:rsid w:val="003A2534"/>
    <w:rsid w:val="006578F5"/>
    <w:rsid w:val="008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65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A25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53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2625</Words>
  <Characters>1497</Characters>
  <Application>Microsoft Office Word</Application>
  <DocSecurity>0</DocSecurity>
  <Lines>12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2021-03-23T10:05:00Z</dcterms:created>
  <dcterms:modified xsi:type="dcterms:W3CDTF">2021-03-23T10:17:00Z</dcterms:modified>
</cp:coreProperties>
</file>